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DA" w:rsidRDefault="00C4176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DA" w:rsidRDefault="00C41768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аумақтарына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әкелуге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тыйым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салынған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оларда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пайдаланылуы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шектелген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нәрселер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C90EDA" w:rsidRDefault="00C41768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235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22857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C90EDA" w:rsidRDefault="00C41768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12-3)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C90EDA" w:rsidRDefault="00C41768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C90EDA" w:rsidRDefault="00C41768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</w:t>
      </w:r>
      <w:r>
        <w:rPr>
          <w:color w:val="000000"/>
          <w:sz w:val="28"/>
        </w:rPr>
        <w:t>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:rsidR="00C90EDA" w:rsidRDefault="00C41768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C90EDA" w:rsidRPr="00C41768" w:rsidRDefault="00C41768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 xml:space="preserve">      </w:t>
      </w:r>
      <w:r w:rsidRPr="00C41768">
        <w:rPr>
          <w:color w:val="000000"/>
          <w:sz w:val="28"/>
          <w:lang w:val="ru-RU"/>
        </w:rPr>
        <w:t xml:space="preserve">2) осы </w:t>
      </w:r>
      <w:proofErr w:type="spellStart"/>
      <w:r w:rsidRPr="00C41768">
        <w:rPr>
          <w:color w:val="000000"/>
          <w:sz w:val="28"/>
          <w:lang w:val="ru-RU"/>
        </w:rPr>
        <w:t>бұйрықты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Қазақстан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Республикасы</w:t>
      </w:r>
      <w:proofErr w:type="spellEnd"/>
      <w:proofErr w:type="gramStart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Б</w:t>
      </w:r>
      <w:proofErr w:type="gramEnd"/>
      <w:r w:rsidRPr="00C41768">
        <w:rPr>
          <w:color w:val="000000"/>
          <w:sz w:val="28"/>
          <w:lang w:val="ru-RU"/>
        </w:rPr>
        <w:t>ілім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және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ғылым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министрлігінің</w:t>
      </w:r>
      <w:proofErr w:type="spellEnd"/>
      <w:r w:rsidRPr="00C41768">
        <w:rPr>
          <w:color w:val="000000"/>
          <w:sz w:val="28"/>
          <w:lang w:val="ru-RU"/>
        </w:rPr>
        <w:t xml:space="preserve"> интернет-</w:t>
      </w:r>
      <w:proofErr w:type="spellStart"/>
      <w:r w:rsidRPr="00C41768">
        <w:rPr>
          <w:color w:val="000000"/>
          <w:sz w:val="28"/>
          <w:lang w:val="ru-RU"/>
        </w:rPr>
        <w:t>ресурсында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орналастыруды</w:t>
      </w:r>
      <w:proofErr w:type="spellEnd"/>
      <w:r w:rsidRPr="00C41768">
        <w:rPr>
          <w:color w:val="000000"/>
          <w:sz w:val="28"/>
          <w:lang w:val="ru-RU"/>
        </w:rPr>
        <w:t>;</w:t>
      </w:r>
    </w:p>
    <w:p w:rsidR="00C90EDA" w:rsidRPr="00C41768" w:rsidRDefault="00C41768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3) осы </w:t>
      </w:r>
      <w:proofErr w:type="spellStart"/>
      <w:r w:rsidRPr="00C41768">
        <w:rPr>
          <w:color w:val="000000"/>
          <w:sz w:val="28"/>
          <w:lang w:val="ru-RU"/>
        </w:rPr>
        <w:t>бұйрық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Қа</w:t>
      </w:r>
      <w:r w:rsidRPr="00C41768">
        <w:rPr>
          <w:color w:val="000000"/>
          <w:sz w:val="28"/>
          <w:lang w:val="ru-RU"/>
        </w:rPr>
        <w:t>зақстан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Республикасы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Әділет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министрлігінде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мемлекеттік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тіркелгеннен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кейін</w:t>
      </w:r>
      <w:proofErr w:type="spellEnd"/>
      <w:r w:rsidRPr="00C41768">
        <w:rPr>
          <w:color w:val="000000"/>
          <w:sz w:val="28"/>
          <w:lang w:val="ru-RU"/>
        </w:rPr>
        <w:t xml:space="preserve"> он </w:t>
      </w:r>
      <w:proofErr w:type="spellStart"/>
      <w:r w:rsidRPr="00C41768">
        <w:rPr>
          <w:color w:val="000000"/>
          <w:sz w:val="28"/>
          <w:lang w:val="ru-RU"/>
        </w:rPr>
        <w:t>жұмыс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күні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ішінде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Қазақстан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Республикасы</w:t>
      </w:r>
      <w:proofErr w:type="spellEnd"/>
      <w:proofErr w:type="gramStart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Б</w:t>
      </w:r>
      <w:proofErr w:type="gramEnd"/>
      <w:r w:rsidRPr="00C41768">
        <w:rPr>
          <w:color w:val="000000"/>
          <w:sz w:val="28"/>
          <w:lang w:val="ru-RU"/>
        </w:rPr>
        <w:t>ілім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және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ғылым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министрлігінің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Заң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департаментіне</w:t>
      </w:r>
      <w:proofErr w:type="spellEnd"/>
      <w:r w:rsidRPr="00C41768">
        <w:rPr>
          <w:color w:val="000000"/>
          <w:sz w:val="28"/>
          <w:lang w:val="ru-RU"/>
        </w:rPr>
        <w:t xml:space="preserve"> осы </w:t>
      </w:r>
      <w:proofErr w:type="spellStart"/>
      <w:r w:rsidRPr="00C41768">
        <w:rPr>
          <w:color w:val="000000"/>
          <w:sz w:val="28"/>
          <w:lang w:val="ru-RU"/>
        </w:rPr>
        <w:t>тармақтың</w:t>
      </w:r>
      <w:proofErr w:type="spellEnd"/>
      <w:r w:rsidRPr="00C41768">
        <w:rPr>
          <w:color w:val="000000"/>
          <w:sz w:val="28"/>
          <w:lang w:val="ru-RU"/>
        </w:rPr>
        <w:t xml:space="preserve"> 1) </w:t>
      </w:r>
      <w:proofErr w:type="spellStart"/>
      <w:r w:rsidRPr="00C41768">
        <w:rPr>
          <w:color w:val="000000"/>
          <w:sz w:val="28"/>
          <w:lang w:val="ru-RU"/>
        </w:rPr>
        <w:t>және</w:t>
      </w:r>
      <w:proofErr w:type="spellEnd"/>
      <w:r w:rsidRPr="00C41768">
        <w:rPr>
          <w:color w:val="000000"/>
          <w:sz w:val="28"/>
          <w:lang w:val="ru-RU"/>
        </w:rPr>
        <w:t xml:space="preserve"> 2) </w:t>
      </w:r>
      <w:proofErr w:type="spellStart"/>
      <w:r w:rsidRPr="00C41768">
        <w:rPr>
          <w:color w:val="000000"/>
          <w:sz w:val="28"/>
          <w:lang w:val="ru-RU"/>
        </w:rPr>
        <w:t>тармақшаларында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көзделген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іс-шаралардың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орындалуы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туралы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мәлім</w:t>
      </w:r>
      <w:r w:rsidRPr="00C41768">
        <w:rPr>
          <w:color w:val="000000"/>
          <w:sz w:val="28"/>
          <w:lang w:val="ru-RU"/>
        </w:rPr>
        <w:t>еттерді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ұсынуды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қамтамасыз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етсі</w:t>
      </w:r>
      <w:proofErr w:type="gramStart"/>
      <w:r w:rsidRPr="00C41768">
        <w:rPr>
          <w:color w:val="000000"/>
          <w:sz w:val="28"/>
          <w:lang w:val="ru-RU"/>
        </w:rPr>
        <w:t>н</w:t>
      </w:r>
      <w:proofErr w:type="spellEnd"/>
      <w:proofErr w:type="gramEnd"/>
      <w:r w:rsidRPr="00C41768">
        <w:rPr>
          <w:color w:val="000000"/>
          <w:sz w:val="28"/>
          <w:lang w:val="ru-RU"/>
        </w:rPr>
        <w:t>.</w:t>
      </w:r>
    </w:p>
    <w:p w:rsidR="00C90EDA" w:rsidRPr="00C41768" w:rsidRDefault="00C41768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3. Осы </w:t>
      </w:r>
      <w:proofErr w:type="spellStart"/>
      <w:r w:rsidRPr="00C41768">
        <w:rPr>
          <w:color w:val="000000"/>
          <w:sz w:val="28"/>
          <w:lang w:val="ru-RU"/>
        </w:rPr>
        <w:t>бұйрықтың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орындалуын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бақылау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жетекшілік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ететін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Қазақстан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Республикасыны</w:t>
      </w:r>
      <w:proofErr w:type="gramStart"/>
      <w:r w:rsidRPr="00C41768">
        <w:rPr>
          <w:color w:val="000000"/>
          <w:sz w:val="28"/>
          <w:lang w:val="ru-RU"/>
        </w:rPr>
        <w:t>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Б</w:t>
      </w:r>
      <w:proofErr w:type="gramEnd"/>
      <w:r w:rsidRPr="00C41768">
        <w:rPr>
          <w:color w:val="000000"/>
          <w:sz w:val="28"/>
          <w:lang w:val="ru-RU"/>
        </w:rPr>
        <w:t>ілім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және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ғылым</w:t>
      </w:r>
      <w:proofErr w:type="spellEnd"/>
      <w:r w:rsidRPr="00C41768">
        <w:rPr>
          <w:color w:val="000000"/>
          <w:sz w:val="28"/>
          <w:lang w:val="ru-RU"/>
        </w:rPr>
        <w:t xml:space="preserve"> вице-</w:t>
      </w:r>
      <w:proofErr w:type="spellStart"/>
      <w:r w:rsidRPr="00C41768">
        <w:rPr>
          <w:color w:val="000000"/>
          <w:sz w:val="28"/>
          <w:lang w:val="ru-RU"/>
        </w:rPr>
        <w:t>министріне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жүктелсін</w:t>
      </w:r>
      <w:proofErr w:type="spellEnd"/>
      <w:r w:rsidRPr="00C41768">
        <w:rPr>
          <w:color w:val="000000"/>
          <w:sz w:val="28"/>
          <w:lang w:val="ru-RU"/>
        </w:rPr>
        <w:t>.</w:t>
      </w:r>
    </w:p>
    <w:p w:rsidR="00C90EDA" w:rsidRPr="00C41768" w:rsidRDefault="00C41768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4. Осы </w:t>
      </w:r>
      <w:proofErr w:type="spellStart"/>
      <w:r w:rsidRPr="00C41768">
        <w:rPr>
          <w:color w:val="000000"/>
          <w:sz w:val="28"/>
          <w:lang w:val="ru-RU"/>
        </w:rPr>
        <w:t>бұйрық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алғашқы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ресми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жарияланған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күнінен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кейін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күнтізбелік</w:t>
      </w:r>
      <w:proofErr w:type="spellEnd"/>
      <w:r w:rsidRPr="00C41768">
        <w:rPr>
          <w:color w:val="000000"/>
          <w:sz w:val="28"/>
          <w:lang w:val="ru-RU"/>
        </w:rPr>
        <w:t xml:space="preserve"> он </w:t>
      </w:r>
      <w:proofErr w:type="spellStart"/>
      <w:r w:rsidRPr="00C41768">
        <w:rPr>
          <w:color w:val="000000"/>
          <w:sz w:val="28"/>
          <w:lang w:val="ru-RU"/>
        </w:rPr>
        <w:t>күн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өткен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соң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қ</w:t>
      </w:r>
      <w:proofErr w:type="gramStart"/>
      <w:r w:rsidRPr="00C41768">
        <w:rPr>
          <w:color w:val="000000"/>
          <w:sz w:val="28"/>
          <w:lang w:val="ru-RU"/>
        </w:rPr>
        <w:t>ол</w:t>
      </w:r>
      <w:r w:rsidRPr="00C41768">
        <w:rPr>
          <w:color w:val="000000"/>
          <w:sz w:val="28"/>
          <w:lang w:val="ru-RU"/>
        </w:rPr>
        <w:t>даныс</w:t>
      </w:r>
      <w:proofErr w:type="gramEnd"/>
      <w:r w:rsidRPr="00C41768">
        <w:rPr>
          <w:color w:val="000000"/>
          <w:sz w:val="28"/>
          <w:lang w:val="ru-RU"/>
        </w:rPr>
        <w:t>қа</w:t>
      </w:r>
      <w:proofErr w:type="spellEnd"/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енгізіледі</w:t>
      </w:r>
      <w:proofErr w:type="spellEnd"/>
      <w:r w:rsidRPr="00C41768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7"/>
        <w:gridCol w:w="3500"/>
      </w:tblGrid>
      <w:tr w:rsidR="00C90EDA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90EDA" w:rsidRDefault="00C4176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4176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</w:tc>
      </w:tr>
      <w:tr w:rsidR="00C90ED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EDA" w:rsidRDefault="00C4176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ғылым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EDA" w:rsidRDefault="00C4176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lastRenderedPageBreak/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Индустрия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инфрақұрылымдық</w:t>
      </w:r>
      <w:proofErr w:type="spellEnd"/>
      <w:r>
        <w:rPr>
          <w:color w:val="000000"/>
          <w:sz w:val="28"/>
        </w:rPr>
        <w:t xml:space="preserve"> 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даму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аэроғарыш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C90E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EDA" w:rsidRDefault="00C417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EDA" w:rsidRDefault="00C417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235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C90EDA" w:rsidRDefault="00C41768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</w:t>
      </w:r>
      <w:r>
        <w:rPr>
          <w:color w:val="000000"/>
          <w:sz w:val="28"/>
        </w:rPr>
        <w:t>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</w:p>
    <w:p w:rsidR="00C90EDA" w:rsidRDefault="00C41768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*:</w:t>
      </w:r>
    </w:p>
    <w:bookmarkEnd w:id="9"/>
    <w:p w:rsidR="00C90EDA" w:rsidRDefault="00C4176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spellStart"/>
      <w:proofErr w:type="gramStart"/>
      <w:r>
        <w:rPr>
          <w:color w:val="000000"/>
          <w:sz w:val="28"/>
        </w:rPr>
        <w:t>атыс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травматикалық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газды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пневматикалық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сигналдық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>**: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атыс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сигналдық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линеметтер</w:t>
      </w:r>
      <w:proofErr w:type="spellEnd"/>
      <w:r>
        <w:rPr>
          <w:color w:val="000000"/>
          <w:sz w:val="28"/>
        </w:rPr>
        <w:t>);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зақымдаушы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радиоактивті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зақымдаушы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электромагниттік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инфрадыбыстық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ультрадыбыстық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сәулеленуді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қаруға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оқ-дәрілер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снарядтар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жебелер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жоғарыда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имитациялайтын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.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шанышқылы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кескіш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шапқыш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ұрғылау-ұсақтау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</w:t>
      </w:r>
      <w:r>
        <w:rPr>
          <w:color w:val="000000"/>
          <w:sz w:val="28"/>
        </w:rPr>
        <w:t>шақтар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қырынуға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станоктар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садақтар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арбалеттер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мүйізтұмсықтар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балталар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қылыштар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семсерлер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скальпельдер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жебелер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арпундар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найзалар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мұзтұтқыштар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металл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жұлдыздар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түйреуіштер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шоқпарлар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таяқшалар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кастеттер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нунчактар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</w:t>
      </w:r>
      <w:r>
        <w:rPr>
          <w:color w:val="000000"/>
          <w:sz w:val="28"/>
        </w:rPr>
        <w:t>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шегелерді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шанышқылы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кескіш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шприцтер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r>
        <w:rPr>
          <w:color w:val="000000"/>
          <w:sz w:val="28"/>
        </w:rPr>
        <w:t>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ҚР ДСМ-175/2020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</w:t>
      </w:r>
      <w:r>
        <w:rPr>
          <w:color w:val="000000"/>
          <w:sz w:val="28"/>
        </w:rPr>
        <w:t>інде</w:t>
      </w:r>
      <w:proofErr w:type="spellEnd"/>
      <w:r>
        <w:rPr>
          <w:color w:val="000000"/>
          <w:sz w:val="28"/>
        </w:rPr>
        <w:t xml:space="preserve"> № 21579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№ ҚР ДСМ-175/2020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) № 026/у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).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оқ-дәрілер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>: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жарылғыш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имитаторлары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аэрозольдық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бояулар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скипидар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proofErr w:type="gramStart"/>
      <w:r>
        <w:rPr>
          <w:color w:val="000000"/>
          <w:sz w:val="28"/>
        </w:rPr>
        <w:t>фейерверктер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зымырандар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пиротехникалық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сіріңкелер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оттықтар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</w:t>
      </w:r>
      <w:r>
        <w:rPr>
          <w:color w:val="000000"/>
          <w:sz w:val="28"/>
        </w:rPr>
        <w:t>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жатақханаларда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);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құрамында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тамыры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баллондары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көзден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ағызатын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бұрыш</w:t>
      </w:r>
      <w:proofErr w:type="spellEnd"/>
      <w:r>
        <w:rPr>
          <w:color w:val="000000"/>
          <w:sz w:val="28"/>
        </w:rPr>
        <w:t>);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психикаға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темекі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темекісі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темекі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темекі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сұйықтықтар</w:t>
      </w:r>
      <w:proofErr w:type="spellEnd"/>
      <w:r>
        <w:rPr>
          <w:color w:val="000000"/>
          <w:sz w:val="28"/>
        </w:rPr>
        <w:t>.</w:t>
      </w:r>
    </w:p>
    <w:p w:rsidR="00C90EDA" w:rsidRDefault="00C41768">
      <w:pPr>
        <w:spacing w:after="0"/>
        <w:jc w:val="both"/>
      </w:pPr>
      <w:bookmarkStart w:id="10" w:name="z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</w:t>
      </w:r>
      <w:r>
        <w:rPr>
          <w:color w:val="000000"/>
          <w:sz w:val="28"/>
        </w:rPr>
        <w:t>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*:</w:t>
      </w:r>
    </w:p>
    <w:bookmarkEnd w:id="10"/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оқу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мобильді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пейджер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планшеттер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смартфондар</w:t>
      </w:r>
      <w:proofErr w:type="spellEnd"/>
      <w:r>
        <w:rPr>
          <w:color w:val="000000"/>
          <w:sz w:val="28"/>
        </w:rPr>
        <w:t>***, iPad (</w:t>
      </w:r>
      <w:proofErr w:type="spellStart"/>
      <w:r>
        <w:rPr>
          <w:color w:val="000000"/>
          <w:sz w:val="28"/>
        </w:rPr>
        <w:t>Айпад</w:t>
      </w:r>
      <w:proofErr w:type="spellEnd"/>
      <w:r>
        <w:rPr>
          <w:color w:val="000000"/>
          <w:sz w:val="28"/>
        </w:rPr>
        <w:t>), iPod (</w:t>
      </w:r>
      <w:proofErr w:type="spellStart"/>
      <w:r>
        <w:rPr>
          <w:color w:val="000000"/>
          <w:sz w:val="28"/>
        </w:rPr>
        <w:t>Айпод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плейерлер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модемдер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мобильді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роутерлер</w:t>
      </w:r>
      <w:proofErr w:type="spellEnd"/>
      <w:r>
        <w:rPr>
          <w:color w:val="000000"/>
          <w:sz w:val="28"/>
        </w:rPr>
        <w:t>));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2) № ҚР ДСМ-175/2020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№ 026/у </w:t>
      </w:r>
      <w:proofErr w:type="spellStart"/>
      <w:r>
        <w:rPr>
          <w:color w:val="000000"/>
          <w:sz w:val="28"/>
        </w:rPr>
        <w:t>нысанындағы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- -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</w:t>
      </w:r>
      <w:r>
        <w:rPr>
          <w:color w:val="000000"/>
          <w:sz w:val="28"/>
        </w:rPr>
        <w:t>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препараттар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).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</w:t>
      </w:r>
      <w:r>
        <w:rPr>
          <w:color w:val="000000"/>
          <w:sz w:val="28"/>
        </w:rPr>
        <w:t>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** </w:t>
      </w:r>
      <w:proofErr w:type="spellStart"/>
      <w:proofErr w:type="gramStart"/>
      <w:r>
        <w:rPr>
          <w:color w:val="000000"/>
          <w:sz w:val="28"/>
        </w:rPr>
        <w:t>әскери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хат-хабарлар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;</w:t>
      </w:r>
    </w:p>
    <w:p w:rsidR="00C90EDA" w:rsidRDefault="00C41768">
      <w:pPr>
        <w:spacing w:after="0"/>
        <w:jc w:val="both"/>
      </w:pPr>
      <w:r>
        <w:rPr>
          <w:color w:val="000000"/>
          <w:sz w:val="28"/>
        </w:rPr>
        <w:t xml:space="preserve">      *** </w:t>
      </w:r>
      <w:proofErr w:type="spellStart"/>
      <w:proofErr w:type="gramStart"/>
      <w:r>
        <w:rPr>
          <w:color w:val="000000"/>
          <w:sz w:val="28"/>
        </w:rPr>
        <w:t>ерекше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.</w:t>
      </w:r>
    </w:p>
    <w:p w:rsidR="00C90EDA" w:rsidRDefault="00C41768">
      <w:pPr>
        <w:spacing w:after="0"/>
      </w:pPr>
      <w:r>
        <w:br/>
      </w:r>
      <w:r>
        <w:br/>
      </w:r>
    </w:p>
    <w:p w:rsidR="00C41768" w:rsidRDefault="00C41768">
      <w:pPr>
        <w:pStyle w:val="disclaimer"/>
        <w:rPr>
          <w:color w:val="000000"/>
        </w:rPr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r>
        <w:rPr>
          <w:color w:val="000000"/>
        </w:rPr>
        <w:t>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p w:rsidR="00C41768" w:rsidRDefault="00C41768">
      <w:pPr>
        <w:rPr>
          <w:color w:val="000000"/>
          <w:sz w:val="18"/>
          <w:szCs w:val="18"/>
        </w:rPr>
      </w:pPr>
      <w:r>
        <w:rPr>
          <w:color w:val="000000"/>
        </w:rPr>
        <w:br w:type="page"/>
      </w:r>
    </w:p>
    <w:p w:rsidR="00C41768" w:rsidRPr="00C41768" w:rsidRDefault="00C41768" w:rsidP="00C41768">
      <w:pPr>
        <w:spacing w:after="0"/>
      </w:pPr>
      <w:r w:rsidRPr="00C41768">
        <w:rPr>
          <w:noProof/>
          <w:lang w:val="ru-RU" w:eastAsia="ru-RU"/>
        </w:rPr>
        <w:lastRenderedPageBreak/>
        <w:drawing>
          <wp:inline distT="0" distB="0" distL="0" distR="0" wp14:anchorId="6D00E56F" wp14:editId="566ECC8F">
            <wp:extent cx="2057400" cy="571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768" w:rsidRPr="00C41768" w:rsidRDefault="00C41768" w:rsidP="00C41768">
      <w:pPr>
        <w:spacing w:after="0"/>
        <w:rPr>
          <w:lang w:val="ru-RU"/>
        </w:rPr>
      </w:pPr>
      <w:r w:rsidRPr="00C41768">
        <w:rPr>
          <w:b/>
          <w:color w:val="000000"/>
          <w:sz w:val="28"/>
          <w:lang w:val="ru-RU"/>
        </w:rPr>
        <w:t>Об утверждении перечня предметов и веществ, запрещенных к вносу, ограниченных для использования в организациях образования и на их территориях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  <w:lang w:val="ru-RU"/>
        </w:rPr>
        <w:t>Приказ Министра образования и науки Республики Казахстан от 25 мая 2021 года № 235. Зарегистрирован в Министерстве юстиции Республики Казахстан 28 мая 2021 года № 22857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  <w:lang w:val="ru-RU"/>
        </w:rPr>
        <w:t xml:space="preserve"> </w:t>
      </w: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</w:t>
      </w:r>
      <w:proofErr w:type="gramStart"/>
      <w:r w:rsidRPr="00C41768">
        <w:rPr>
          <w:color w:val="000000"/>
          <w:sz w:val="28"/>
          <w:lang w:val="ru-RU"/>
        </w:rPr>
        <w:t>В соответствии с пунктом 12-3) статьи 5 Закона Республики Казахстан от 27 июля 2007 года "Об образовании", ПРИКАЗЫВАЮ:</w:t>
      </w:r>
      <w:proofErr w:type="gramEnd"/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  <w:lang w:val="ru-RU"/>
        </w:rPr>
        <w:t xml:space="preserve"> </w:t>
      </w: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1. Утвердить прилагаемый Перечень предметов и веществ, запрещенных к вносу, ограниченных для использования в организациях образования и на их территориях.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11" w:name="z9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11"/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C41768">
        <w:rPr>
          <w:color w:val="000000"/>
          <w:sz w:val="28"/>
          <w:lang w:val="ru-RU"/>
        </w:rPr>
        <w:t>на</w:t>
      </w:r>
      <w:proofErr w:type="gramEnd"/>
      <w:r w:rsidRPr="00C41768">
        <w:rPr>
          <w:color w:val="000000"/>
          <w:sz w:val="28"/>
          <w:lang w:val="ru-RU"/>
        </w:rPr>
        <w:t xml:space="preserve"> </w:t>
      </w:r>
      <w:proofErr w:type="gramStart"/>
      <w:r w:rsidRPr="00C41768">
        <w:rPr>
          <w:color w:val="000000"/>
          <w:sz w:val="28"/>
          <w:lang w:val="ru-RU"/>
        </w:rPr>
        <w:t>курирующего</w:t>
      </w:r>
      <w:proofErr w:type="gramEnd"/>
      <w:r w:rsidRPr="00C41768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C41768" w:rsidRPr="00C41768" w:rsidTr="00C41768">
        <w:trPr>
          <w:trHeight w:val="30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1768" w:rsidRPr="00C41768" w:rsidRDefault="00C41768" w:rsidP="00C41768">
            <w:pPr>
              <w:spacing w:after="0"/>
              <w:rPr>
                <w:lang w:val="ru-RU"/>
              </w:rPr>
            </w:pPr>
            <w:r w:rsidRPr="00C41768">
              <w:rPr>
                <w:i/>
                <w:color w:val="000000"/>
                <w:sz w:val="20"/>
              </w:rPr>
              <w:t>     </w:t>
            </w:r>
            <w:r w:rsidRPr="00C4176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C41768">
              <w:rPr>
                <w:lang w:val="ru-RU"/>
              </w:rPr>
              <w:br/>
            </w:r>
            <w:r w:rsidRPr="00C4176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1768" w:rsidRPr="00C41768" w:rsidRDefault="00C41768" w:rsidP="00C41768">
            <w:pPr>
              <w:spacing w:after="0"/>
            </w:pPr>
            <w:r w:rsidRPr="00C41768">
              <w:rPr>
                <w:i/>
                <w:color w:val="000000"/>
                <w:sz w:val="20"/>
              </w:rPr>
              <w:t xml:space="preserve">А. </w:t>
            </w:r>
            <w:proofErr w:type="spellStart"/>
            <w:r w:rsidRPr="00C41768"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C41768" w:rsidRPr="00C41768" w:rsidRDefault="00C41768" w:rsidP="00C41768">
      <w:pPr>
        <w:spacing w:after="0"/>
        <w:jc w:val="both"/>
      </w:pPr>
      <w:bookmarkStart w:id="12" w:name="z13"/>
      <w:r w:rsidRPr="00C41768">
        <w:rPr>
          <w:color w:val="000000"/>
          <w:sz w:val="28"/>
        </w:rPr>
        <w:t>      "СОГЛАСОВАН"</w:t>
      </w:r>
      <w:r w:rsidRPr="00C41768">
        <w:br/>
      </w:r>
      <w:proofErr w:type="spellStart"/>
      <w:r w:rsidRPr="00C41768">
        <w:rPr>
          <w:color w:val="000000"/>
          <w:sz w:val="28"/>
        </w:rPr>
        <w:t>Министерство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сельского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хозяйства</w:t>
      </w:r>
      <w:proofErr w:type="spellEnd"/>
      <w:r w:rsidRPr="00C41768">
        <w:br/>
      </w:r>
      <w:proofErr w:type="spellStart"/>
      <w:r w:rsidRPr="00C41768">
        <w:rPr>
          <w:color w:val="000000"/>
          <w:sz w:val="28"/>
        </w:rPr>
        <w:t>Казахстан</w:t>
      </w:r>
      <w:proofErr w:type="spellEnd"/>
    </w:p>
    <w:p w:rsidR="00C41768" w:rsidRPr="00C41768" w:rsidRDefault="00C41768" w:rsidP="00C41768">
      <w:pPr>
        <w:spacing w:after="0"/>
        <w:jc w:val="both"/>
      </w:pPr>
      <w:bookmarkStart w:id="13" w:name="z14"/>
      <w:bookmarkEnd w:id="12"/>
      <w:r w:rsidRPr="00C41768">
        <w:rPr>
          <w:color w:val="000000"/>
          <w:sz w:val="28"/>
        </w:rPr>
        <w:t>      "СОГЛАСОВАН"</w:t>
      </w:r>
      <w:r w:rsidRPr="00C41768">
        <w:br/>
      </w:r>
      <w:proofErr w:type="spellStart"/>
      <w:r w:rsidRPr="00C41768">
        <w:rPr>
          <w:color w:val="000000"/>
          <w:sz w:val="28"/>
        </w:rPr>
        <w:t>Генеральная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Прокуратура</w:t>
      </w:r>
      <w:proofErr w:type="spellEnd"/>
      <w:r w:rsidRPr="00C41768">
        <w:br/>
      </w:r>
      <w:proofErr w:type="spellStart"/>
      <w:r w:rsidRPr="00C41768">
        <w:rPr>
          <w:color w:val="000000"/>
          <w:sz w:val="28"/>
        </w:rPr>
        <w:t>Республики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Казахстан</w:t>
      </w:r>
      <w:proofErr w:type="spellEnd"/>
    </w:p>
    <w:p w:rsidR="00C41768" w:rsidRPr="00C41768" w:rsidRDefault="00C41768" w:rsidP="00C41768">
      <w:pPr>
        <w:spacing w:after="0"/>
        <w:jc w:val="both"/>
      </w:pPr>
      <w:bookmarkStart w:id="14" w:name="z15"/>
      <w:bookmarkEnd w:id="13"/>
      <w:r w:rsidRPr="00C41768">
        <w:rPr>
          <w:color w:val="000000"/>
          <w:sz w:val="28"/>
        </w:rPr>
        <w:lastRenderedPageBreak/>
        <w:t>      "СОГЛАСОВАН"</w:t>
      </w:r>
      <w:r w:rsidRPr="00C41768">
        <w:br/>
      </w:r>
      <w:proofErr w:type="spellStart"/>
      <w:r w:rsidRPr="00C41768">
        <w:rPr>
          <w:color w:val="000000"/>
          <w:sz w:val="28"/>
        </w:rPr>
        <w:t>Министерство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здравоохранения</w:t>
      </w:r>
      <w:proofErr w:type="spellEnd"/>
      <w:r w:rsidRPr="00C41768">
        <w:br/>
      </w:r>
      <w:proofErr w:type="spellStart"/>
      <w:r w:rsidRPr="00C41768">
        <w:rPr>
          <w:color w:val="000000"/>
          <w:sz w:val="28"/>
        </w:rPr>
        <w:t>Республики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Казахстан</w:t>
      </w:r>
      <w:proofErr w:type="spellEnd"/>
    </w:p>
    <w:p w:rsidR="00C41768" w:rsidRPr="00C41768" w:rsidRDefault="00C41768" w:rsidP="00C41768">
      <w:pPr>
        <w:spacing w:after="0"/>
        <w:jc w:val="both"/>
      </w:pPr>
      <w:bookmarkStart w:id="15" w:name="z16"/>
      <w:bookmarkEnd w:id="14"/>
      <w:r w:rsidRPr="00C41768">
        <w:rPr>
          <w:color w:val="000000"/>
          <w:sz w:val="28"/>
        </w:rPr>
        <w:t>      "СОГЛАСОВАН"</w:t>
      </w:r>
      <w:r w:rsidRPr="00C41768">
        <w:br/>
      </w:r>
      <w:proofErr w:type="spellStart"/>
      <w:r w:rsidRPr="00C41768">
        <w:rPr>
          <w:color w:val="000000"/>
          <w:sz w:val="28"/>
        </w:rPr>
        <w:t>Верховный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суд</w:t>
      </w:r>
      <w:proofErr w:type="spellEnd"/>
      <w:r w:rsidRPr="00C41768">
        <w:br/>
      </w:r>
      <w:proofErr w:type="spellStart"/>
      <w:r w:rsidRPr="00C41768">
        <w:rPr>
          <w:color w:val="000000"/>
          <w:sz w:val="28"/>
        </w:rPr>
        <w:t>Республики</w:t>
      </w:r>
      <w:proofErr w:type="spellEnd"/>
      <w:r w:rsidRPr="00C41768">
        <w:rPr>
          <w:color w:val="000000"/>
          <w:sz w:val="28"/>
        </w:rPr>
        <w:t xml:space="preserve"> </w:t>
      </w:r>
      <w:proofErr w:type="spellStart"/>
      <w:r w:rsidRPr="00C41768">
        <w:rPr>
          <w:color w:val="000000"/>
          <w:sz w:val="28"/>
        </w:rPr>
        <w:t>Казахстан</w:t>
      </w:r>
      <w:proofErr w:type="spellEnd"/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16" w:name="z17"/>
      <w:bookmarkEnd w:id="15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индустрии и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инфраструктурного развития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17" w:name="z18"/>
      <w:bookmarkEnd w:id="16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обороны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18" w:name="z19"/>
      <w:bookmarkEnd w:id="17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культуры и спорта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19" w:name="z20"/>
      <w:bookmarkEnd w:id="18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по чрезвычайным ситуациям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0" w:name="z21"/>
      <w:bookmarkEnd w:id="19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Комитет национальной безопасности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1" w:name="z22"/>
      <w:bookmarkEnd w:id="20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цифрового развития,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инноваций и аэрокосмической промышленности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2" w:name="z23"/>
      <w:bookmarkEnd w:id="21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"СОГЛАСОВАН"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Министерство внутренних дел</w:t>
      </w:r>
      <w:r w:rsidRPr="00C41768">
        <w:rPr>
          <w:lang w:val="ru-RU"/>
        </w:rPr>
        <w:br/>
      </w:r>
      <w:r w:rsidRPr="00C41768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C41768" w:rsidRPr="00C41768" w:rsidTr="00C4176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2"/>
          <w:p w:rsidR="00C41768" w:rsidRPr="00C41768" w:rsidRDefault="00C41768" w:rsidP="00C41768">
            <w:pPr>
              <w:spacing w:after="0"/>
              <w:jc w:val="center"/>
              <w:rPr>
                <w:lang w:val="ru-RU"/>
              </w:rPr>
            </w:pPr>
            <w:r w:rsidRPr="00C41768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1768" w:rsidRPr="00C41768" w:rsidRDefault="00C41768" w:rsidP="00C41768">
            <w:pPr>
              <w:spacing w:after="0"/>
              <w:jc w:val="center"/>
              <w:rPr>
                <w:lang w:val="ru-RU"/>
              </w:rPr>
            </w:pPr>
            <w:r w:rsidRPr="00C41768">
              <w:rPr>
                <w:color w:val="000000"/>
                <w:sz w:val="20"/>
                <w:lang w:val="ru-RU"/>
              </w:rPr>
              <w:t>Приложение к приказу</w:t>
            </w:r>
            <w:r w:rsidRPr="00C41768">
              <w:rPr>
                <w:lang w:val="ru-RU"/>
              </w:rPr>
              <w:br/>
            </w:r>
            <w:r w:rsidRPr="00C41768">
              <w:rPr>
                <w:color w:val="000000"/>
                <w:sz w:val="20"/>
                <w:lang w:val="ru-RU"/>
              </w:rPr>
              <w:t>Министр образования и науки</w:t>
            </w:r>
            <w:r w:rsidRPr="00C41768">
              <w:rPr>
                <w:lang w:val="ru-RU"/>
              </w:rPr>
              <w:br/>
            </w:r>
            <w:r w:rsidRPr="00C417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41768">
              <w:rPr>
                <w:lang w:val="ru-RU"/>
              </w:rPr>
              <w:br/>
            </w:r>
            <w:r w:rsidRPr="00C41768">
              <w:rPr>
                <w:color w:val="000000"/>
                <w:sz w:val="20"/>
                <w:lang w:val="ru-RU"/>
              </w:rPr>
              <w:t>от 25 мая 2021 года № 235</w:t>
            </w:r>
          </w:p>
        </w:tc>
      </w:tr>
    </w:tbl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3" w:name="z25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Перечень предметов и веществ, запрещенных к вносу в организации образования и на их территорию*: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4" w:name="z26"/>
      <w:bookmarkEnd w:id="23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1) огнестрельное оружие, в том числе травматическое, газовое, пневматическое, сигнальное, электрическое и конструктивно сходные с оружием изделия и их составные части**: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5" w:name="z27"/>
      <w:bookmarkEnd w:id="24"/>
      <w:r w:rsidRPr="00C41768">
        <w:rPr>
          <w:color w:val="000000"/>
          <w:sz w:val="28"/>
        </w:rPr>
        <w:lastRenderedPageBreak/>
        <w:t>     </w:t>
      </w:r>
      <w:r w:rsidRPr="00C41768">
        <w:rPr>
          <w:color w:val="000000"/>
          <w:sz w:val="28"/>
          <w:lang w:val="ru-RU"/>
        </w:rPr>
        <w:t xml:space="preserve"> 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устройства, </w:t>
      </w:r>
      <w:proofErr w:type="spellStart"/>
      <w:r w:rsidRPr="00C41768">
        <w:rPr>
          <w:color w:val="000000"/>
          <w:sz w:val="28"/>
          <w:lang w:val="ru-RU"/>
        </w:rPr>
        <w:t>линеметы</w:t>
      </w:r>
      <w:proofErr w:type="spellEnd"/>
      <w:r w:rsidRPr="00C41768">
        <w:rPr>
          <w:color w:val="000000"/>
          <w:sz w:val="28"/>
          <w:lang w:val="ru-RU"/>
        </w:rPr>
        <w:t>);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6" w:name="z28"/>
      <w:bookmarkEnd w:id="25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оружие и предметы, поражающее действие которых основано на использовании радиоактивного излучения и биологического воздействия;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7" w:name="z29"/>
      <w:bookmarkEnd w:id="26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8" w:name="z30"/>
      <w:bookmarkEnd w:id="27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боеприпасы к оружию и составные части к нему, снаряды, стрелы;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29" w:name="z31"/>
      <w:bookmarkEnd w:id="28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предметы, имитирующие вышеперечисленные виды оружия.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0" w:name="z32"/>
      <w:bookmarkEnd w:id="29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2) </w:t>
      </w:r>
      <w:proofErr w:type="gramStart"/>
      <w:r w:rsidRPr="00C41768">
        <w:rPr>
          <w:color w:val="000000"/>
          <w:sz w:val="28"/>
          <w:lang w:val="ru-RU"/>
        </w:rPr>
        <w:t>колющее</w:t>
      </w:r>
      <w:proofErr w:type="gramEnd"/>
      <w:r w:rsidRPr="00C41768">
        <w:rPr>
          <w:color w:val="000000"/>
          <w:sz w:val="28"/>
          <w:lang w:val="ru-RU"/>
        </w:rPr>
        <w:t>, режущее, рубящее, ударно-раздробляющее, метательные предметы, промышленные инструменты, в том числе: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1" w:name="z33"/>
      <w:bookmarkEnd w:id="30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</w:t>
      </w:r>
      <w:proofErr w:type="gramStart"/>
      <w:r w:rsidRPr="00C41768">
        <w:rPr>
          <w:color w:val="000000"/>
          <w:sz w:val="28"/>
          <w:lang w:val="ru-RU"/>
        </w:rPr>
        <w:t xml:space="preserve">ножи всех видов, станки для бритья или лезвия (за исключением случаев использования в общежитиях, расположенных на территории организаций образования), луки, арбалеты, рогатки, топоры, сабли, мечи, медицинские скальпели всех видов (за исключением случаев использования в учебном процессе), стрелы и дротики, гарпуны и копья, ледорубы, металлические звезды, булавы, дубинки, кастеты, </w:t>
      </w:r>
      <w:proofErr w:type="spellStart"/>
      <w:r w:rsidRPr="00C41768">
        <w:rPr>
          <w:color w:val="000000"/>
          <w:sz w:val="28"/>
          <w:lang w:val="ru-RU"/>
        </w:rPr>
        <w:t>нунчаки</w:t>
      </w:r>
      <w:proofErr w:type="spellEnd"/>
      <w:r w:rsidRPr="00C41768">
        <w:rPr>
          <w:color w:val="000000"/>
          <w:sz w:val="28"/>
          <w:lang w:val="ru-RU"/>
        </w:rPr>
        <w:t>;</w:t>
      </w:r>
      <w:proofErr w:type="gramEnd"/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2" w:name="z34"/>
      <w:bookmarkEnd w:id="31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промышленные устройства для забивания гвоздей и крепления болтов, промышленные инструменты, которые используются как </w:t>
      </w:r>
      <w:proofErr w:type="gramStart"/>
      <w:r w:rsidRPr="00C41768">
        <w:rPr>
          <w:color w:val="000000"/>
          <w:sz w:val="28"/>
          <w:lang w:val="ru-RU"/>
        </w:rPr>
        <w:t>колющее</w:t>
      </w:r>
      <w:proofErr w:type="gramEnd"/>
      <w:r w:rsidRPr="00C41768">
        <w:rPr>
          <w:color w:val="000000"/>
          <w:sz w:val="28"/>
          <w:lang w:val="ru-RU"/>
        </w:rPr>
        <w:t xml:space="preserve"> или режущие предметы, за исключением случаев использования в учебно-воспитательном процессе, промышленных и хозяйственных целях организации образования;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3" w:name="z35"/>
      <w:bookmarkEnd w:id="32"/>
      <w:r w:rsidRPr="00C41768">
        <w:rPr>
          <w:color w:val="000000"/>
          <w:sz w:val="28"/>
          <w:lang w:val="ru-RU"/>
        </w:rPr>
        <w:t xml:space="preserve"> </w:t>
      </w: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медицинские шприцы (при отсутствии заключения </w:t>
      </w:r>
      <w:proofErr w:type="spellStart"/>
      <w:r w:rsidRPr="00C41768">
        <w:rPr>
          <w:color w:val="000000"/>
          <w:sz w:val="28"/>
          <w:lang w:val="ru-RU"/>
        </w:rPr>
        <w:t>врачебно</w:t>
      </w:r>
      <w:proofErr w:type="spellEnd"/>
      <w:r w:rsidRPr="00C41768">
        <w:rPr>
          <w:color w:val="000000"/>
          <w:sz w:val="28"/>
          <w:lang w:val="ru-RU"/>
        </w:rPr>
        <w:t xml:space="preserve"> - консультационной комиссии формы № 026/у,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41768">
        <w:rPr>
          <w:color w:val="000000"/>
          <w:sz w:val="28"/>
          <w:lang w:val="ru-RU"/>
        </w:rPr>
        <w:t>Р</w:t>
      </w:r>
      <w:proofErr w:type="gramEnd"/>
      <w:r w:rsidRPr="00C41768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ДСМ-175/2020));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4" w:name="z36"/>
      <w:bookmarkEnd w:id="33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3) боеприпасы, взрывчатые и легковоспламеняющиеся вещества, химические и ядовитые вещества, в том числе: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5" w:name="z37"/>
      <w:bookmarkEnd w:id="34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копии или имитаторы взрывчатых веществ или устройств, аэрозольные краски, скипидар;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6" w:name="z38"/>
      <w:bookmarkEnd w:id="35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фейерверки, осветительные ракеты в любой форме, пиротехнические средства;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7" w:name="z39"/>
      <w:bookmarkEnd w:id="36"/>
      <w:r w:rsidRPr="00C41768">
        <w:rPr>
          <w:color w:val="000000"/>
          <w:sz w:val="28"/>
        </w:rPr>
        <w:lastRenderedPageBreak/>
        <w:t>     </w:t>
      </w:r>
      <w:r w:rsidRPr="00C41768">
        <w:rPr>
          <w:color w:val="000000"/>
          <w:sz w:val="28"/>
          <w:lang w:val="ru-RU"/>
        </w:rPr>
        <w:t xml:space="preserve"> спички, зажигалки (за исключением случаев использования в общежитиях, расположенных на территории организаций образования);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8" w:name="z40"/>
      <w:bookmarkEnd w:id="37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газовые баллончики, содержащие отравляющие и </w:t>
      </w:r>
      <w:proofErr w:type="spellStart"/>
      <w:r w:rsidRPr="00C41768">
        <w:rPr>
          <w:color w:val="000000"/>
          <w:sz w:val="28"/>
          <w:lang w:val="ru-RU"/>
        </w:rPr>
        <w:t>лакриматорные</w:t>
      </w:r>
      <w:proofErr w:type="spellEnd"/>
      <w:r w:rsidRPr="00C41768">
        <w:rPr>
          <w:color w:val="000000"/>
          <w:sz w:val="28"/>
          <w:lang w:val="ru-RU"/>
        </w:rPr>
        <w:t xml:space="preserve"> вещества (слезоточивые, перцовые);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39" w:name="z41"/>
      <w:bookmarkEnd w:id="38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</w:t>
      </w:r>
      <w:proofErr w:type="spellStart"/>
      <w:r w:rsidRPr="00C41768">
        <w:rPr>
          <w:color w:val="000000"/>
          <w:sz w:val="28"/>
          <w:lang w:val="ru-RU"/>
        </w:rPr>
        <w:t>психоактивные</w:t>
      </w:r>
      <w:proofErr w:type="spellEnd"/>
      <w:r w:rsidRPr="00C41768">
        <w:rPr>
          <w:color w:val="000000"/>
          <w:sz w:val="28"/>
          <w:lang w:val="ru-RU"/>
        </w:rPr>
        <w:t xml:space="preserve"> вещества;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0" w:name="z42"/>
      <w:bookmarkEnd w:id="39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и жидкостей для них.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1" w:name="z43"/>
      <w:bookmarkEnd w:id="40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2. Перечень предметов и веществ, ограниченных для использования в организациях образования и на их территории*: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2" w:name="z44"/>
      <w:bookmarkEnd w:id="41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1) мобильные устройства связи с функциями переноса информации (пейджер, планшеты, смартфоны***, </w:t>
      </w:r>
      <w:r w:rsidRPr="00C41768">
        <w:rPr>
          <w:color w:val="000000"/>
          <w:sz w:val="28"/>
        </w:rPr>
        <w:t>iPad</w:t>
      </w:r>
      <w:r w:rsidRPr="00C41768">
        <w:rPr>
          <w:color w:val="000000"/>
          <w:sz w:val="28"/>
          <w:lang w:val="ru-RU"/>
        </w:rPr>
        <w:t xml:space="preserve"> (</w:t>
      </w:r>
      <w:proofErr w:type="spellStart"/>
      <w:r w:rsidRPr="00C41768">
        <w:rPr>
          <w:color w:val="000000"/>
          <w:sz w:val="28"/>
          <w:lang w:val="ru-RU"/>
        </w:rPr>
        <w:t>Айпад</w:t>
      </w:r>
      <w:proofErr w:type="spellEnd"/>
      <w:r w:rsidRPr="00C41768">
        <w:rPr>
          <w:color w:val="000000"/>
          <w:sz w:val="28"/>
          <w:lang w:val="ru-RU"/>
        </w:rPr>
        <w:t xml:space="preserve">), </w:t>
      </w:r>
      <w:r w:rsidRPr="00C41768">
        <w:rPr>
          <w:color w:val="000000"/>
          <w:sz w:val="28"/>
        </w:rPr>
        <w:t>iPod</w:t>
      </w:r>
      <w:r w:rsidRPr="00C41768">
        <w:rPr>
          <w:color w:val="000000"/>
          <w:sz w:val="28"/>
          <w:lang w:val="ru-RU"/>
        </w:rPr>
        <w:t xml:space="preserve"> (Айпод), плейеры, модемы (мобильные роутеры)), во время учебных занятий (за исключением военных, специальных учебных заведений и Академии правосудия при Верховном суде Республики Казахстан);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3" w:name="z45"/>
      <w:bookmarkEnd w:id="42"/>
      <w:r w:rsidRPr="00C41768">
        <w:rPr>
          <w:color w:val="000000"/>
          <w:sz w:val="28"/>
          <w:lang w:val="ru-RU"/>
        </w:rPr>
        <w:t xml:space="preserve"> </w:t>
      </w:r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2) лекарственные препараты, за исключением препаратов, назначенных по медицинским показаниям на основании заключения </w:t>
      </w:r>
      <w:proofErr w:type="spellStart"/>
      <w:r w:rsidRPr="00C41768">
        <w:rPr>
          <w:color w:val="000000"/>
          <w:sz w:val="28"/>
          <w:lang w:val="ru-RU"/>
        </w:rPr>
        <w:t>врачебно</w:t>
      </w:r>
      <w:proofErr w:type="spellEnd"/>
      <w:r w:rsidRPr="00C41768">
        <w:rPr>
          <w:color w:val="000000"/>
          <w:sz w:val="28"/>
          <w:lang w:val="ru-RU"/>
        </w:rPr>
        <w:t xml:space="preserve"> - консультационной комиссии формы № 026/у, утвержденной приказом № Қ</w:t>
      </w:r>
      <w:proofErr w:type="gramStart"/>
      <w:r w:rsidRPr="00C41768">
        <w:rPr>
          <w:color w:val="000000"/>
          <w:sz w:val="28"/>
          <w:lang w:val="ru-RU"/>
        </w:rPr>
        <w:t>Р</w:t>
      </w:r>
      <w:proofErr w:type="gramEnd"/>
      <w:r w:rsidRPr="00C41768">
        <w:rPr>
          <w:color w:val="000000"/>
          <w:sz w:val="28"/>
          <w:lang w:val="ru-RU"/>
        </w:rPr>
        <w:t xml:space="preserve"> ДСМ-175/2020, за исключением случаев использования на территории военных, специальных учебных заведений и Академии правосудия при Верховном суде Республики Казахстан).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4" w:name="z46"/>
      <w:bookmarkEnd w:id="43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Примечания: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5" w:name="z47"/>
      <w:bookmarkEnd w:id="44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* для обучающихся и воспитанников организаций образования;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6" w:name="z48"/>
      <w:bookmarkEnd w:id="45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** за исключением военных, специальных учебных заведений и Академии правосудия при Верховном суде Республики Казахстан при организации учебно-воспитательного процесса, охраны зданий, доставке корреспонденции и специальных отправлений, сопровождения охраняемых лиц при наличии соответствующего разрешения;</w:t>
      </w:r>
    </w:p>
    <w:p w:rsidR="00C41768" w:rsidRPr="00C41768" w:rsidRDefault="00C41768" w:rsidP="00C41768">
      <w:pPr>
        <w:spacing w:after="0"/>
        <w:jc w:val="both"/>
        <w:rPr>
          <w:lang w:val="ru-RU"/>
        </w:rPr>
      </w:pPr>
      <w:bookmarkStart w:id="47" w:name="z49"/>
      <w:bookmarkEnd w:id="46"/>
      <w:r w:rsidRPr="00C41768">
        <w:rPr>
          <w:color w:val="000000"/>
          <w:sz w:val="28"/>
        </w:rPr>
        <w:t>     </w:t>
      </w:r>
      <w:r w:rsidRPr="00C41768">
        <w:rPr>
          <w:color w:val="000000"/>
          <w:sz w:val="28"/>
          <w:lang w:val="ru-RU"/>
        </w:rPr>
        <w:t xml:space="preserve"> *** за исключением лиц (детей) с особыми образовательными потребностями.</w:t>
      </w:r>
    </w:p>
    <w:bookmarkEnd w:id="47"/>
    <w:p w:rsidR="00C41768" w:rsidRPr="00C41768" w:rsidRDefault="00C41768" w:rsidP="00C41768">
      <w:pPr>
        <w:spacing w:after="0"/>
        <w:rPr>
          <w:lang w:val="ru-RU"/>
        </w:rPr>
      </w:pPr>
      <w:r w:rsidRPr="00C41768">
        <w:rPr>
          <w:lang w:val="ru-RU"/>
        </w:rPr>
        <w:br/>
      </w:r>
      <w:r w:rsidRPr="00C41768">
        <w:rPr>
          <w:lang w:val="ru-RU"/>
        </w:rPr>
        <w:br/>
      </w:r>
    </w:p>
    <w:p w:rsidR="00C41768" w:rsidRPr="00C41768" w:rsidRDefault="00C41768" w:rsidP="00C41768">
      <w:pPr>
        <w:jc w:val="center"/>
        <w:rPr>
          <w:sz w:val="18"/>
          <w:szCs w:val="18"/>
          <w:lang w:val="ru-RU"/>
        </w:rPr>
      </w:pPr>
      <w:r w:rsidRPr="00C41768">
        <w:rPr>
          <w:color w:val="000000"/>
          <w:sz w:val="18"/>
          <w:szCs w:val="1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C90EDA" w:rsidRPr="00C41768" w:rsidRDefault="00C90EDA">
      <w:pPr>
        <w:pStyle w:val="disclaimer"/>
        <w:rPr>
          <w:lang w:val="ru-RU"/>
        </w:rPr>
      </w:pPr>
      <w:bookmarkStart w:id="48" w:name="_GoBack"/>
      <w:bookmarkEnd w:id="48"/>
    </w:p>
    <w:sectPr w:rsidR="00C90EDA" w:rsidRPr="00C417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EDA"/>
    <w:rsid w:val="00C41768"/>
    <w:rsid w:val="00C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4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17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2099</Words>
  <Characters>11970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2023-02-19T07:34:00Z</dcterms:created>
  <dcterms:modified xsi:type="dcterms:W3CDTF">2023-02-19T07:34:00Z</dcterms:modified>
</cp:coreProperties>
</file>